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widowControl w:val="0"/>
        <w:kinsoku/>
        <w:wordWrap/>
        <w:overflowPunct/>
        <w:topLinePunct w:val="0"/>
        <w:autoSpaceDE/>
        <w:autoSpaceDN/>
        <w:bidi w:val="0"/>
        <w:adjustRightInd/>
        <w:snapToGrid/>
        <w:spacing w:before="100" w:beforeLines="100" w:beforeAutospacing="0" w:after="100" w:afterLines="100" w:afterAutospacing="0" w:line="288" w:lineRule="auto"/>
        <w:ind w:firstLine="0" w:firstLineChars="0"/>
        <w:jc w:val="center"/>
        <w:textAlignment w:val="auto"/>
        <w:outlineLvl w:val="0"/>
        <w:rPr>
          <w:rFonts w:hint="eastAsia" w:eastAsia="仿宋" w:cs="宋体" w:asciiTheme="minorAscii" w:hAnsiTheme="minorAscii"/>
          <w:b/>
          <w:kern w:val="44"/>
          <w:sz w:val="32"/>
          <w:szCs w:val="21"/>
          <w:lang w:val="en-US" w:eastAsia="zh-CN" w:bidi="ar-SA"/>
        </w:rPr>
      </w:pPr>
      <w:r>
        <w:rPr>
          <w:rFonts w:hint="eastAsia" w:eastAsia="仿宋" w:cs="宋体" w:asciiTheme="minorAscii" w:hAnsiTheme="minorAscii"/>
          <w:b/>
          <w:kern w:val="44"/>
          <w:sz w:val="32"/>
          <w:szCs w:val="21"/>
          <w:lang w:val="en-US" w:eastAsia="zh-CN" w:bidi="ar-SA"/>
        </w:rPr>
        <w:t>推荐</w:t>
      </w:r>
      <w:bookmarkStart w:id="0" w:name="_GoBack"/>
      <w:bookmarkEnd w:id="0"/>
      <w:r>
        <w:rPr>
          <w:rFonts w:hint="eastAsia" w:eastAsia="仿宋" w:cs="宋体" w:asciiTheme="minorAscii" w:hAnsiTheme="minorAscii"/>
          <w:b/>
          <w:kern w:val="44"/>
          <w:sz w:val="32"/>
          <w:szCs w:val="21"/>
          <w:lang w:val="en-US" w:eastAsia="zh-CN" w:bidi="ar-SA"/>
        </w:rPr>
        <w:t>阅读：稳就业须臾不可放松</w:t>
      </w:r>
    </w:p>
    <w:p>
      <w:pPr>
        <w:rPr>
          <w:rFonts w:hint="eastAsia"/>
          <w:lang w:eastAsia="zh-CN"/>
        </w:rPr>
      </w:pPr>
      <w:r>
        <w:rPr>
          <w:rFonts w:hint="eastAsia" w:eastAsia="宋体"/>
          <w:lang w:eastAsia="zh-CN"/>
        </w:rPr>
        <w:t>考生在平时可以多阅读一些权威媒体的报道或时评，一是对阅读素材的积累，二是对写作手法的借鉴。展鸿教育挑选了一些文章，供各位考生阅读参考：</w:t>
      </w:r>
    </w:p>
    <w:p>
      <w:pPr>
        <w:ind w:left="0" w:leftChars="0" w:firstLine="420" w:firstLineChars="200"/>
        <w:rPr>
          <w:rFonts w:hint="eastAsia" w:eastAsia="宋体"/>
          <w:lang w:val="en-US" w:eastAsia="zh-CN"/>
        </w:rPr>
      </w:pPr>
      <w:r>
        <w:rPr>
          <w:rFonts w:hint="eastAsia" w:eastAsia="宋体"/>
          <w:lang w:val="en-US" w:eastAsia="zh-CN"/>
        </w:rPr>
        <w:t>稳就业事关民生福祉和发展大局。当前就业面临持续承压态势。国家统计局发布的数据显示，4月份全国城镇调查失业率为6.1%，比上月上升0.3个百分点。城镇调查失业率达到近两年的峰值，主要受国内疫情多点散发和国际形势更趋复杂严峻等多重因素影响，其中一些突发因素已超出预期，很多市场主体经营困难，部分重点群体求职难度加大。面对就业数据出现的波动，加码压实相关措施，才能保持就业总体稳定和经济平稳运行。</w:t>
      </w:r>
    </w:p>
    <w:p>
      <w:pPr>
        <w:ind w:left="0" w:leftChars="0" w:firstLine="420" w:firstLineChars="200"/>
        <w:rPr>
          <w:rFonts w:hint="eastAsia" w:eastAsia="宋体"/>
          <w:lang w:val="en-US" w:eastAsia="zh-CN"/>
        </w:rPr>
      </w:pPr>
      <w:r>
        <w:rPr>
          <w:rFonts w:hint="eastAsia" w:eastAsia="宋体"/>
          <w:lang w:val="en-US" w:eastAsia="zh-CN"/>
        </w:rPr>
        <w:t>尽管就业压力有所增加，但实现今年稳定和扩大就业的预期目标仍具备不少有利条件和积极因素。稳就业的底气来自于中央坚持把就业摆在“六稳”“六保”之首，确定财政、货币政策要以就业优先为导向，果断采取了退减税、缓缴社保费、降低融资成本等措施，以强基固本的举措助力市场主体青山常在，以坚实有力的实招帮扶企业挺过难关。市场主体有活力，劳动者就业就有盼头，稳就业目标的实现就不是无源之水、无本之木。</w:t>
      </w:r>
    </w:p>
    <w:p>
      <w:pPr>
        <w:ind w:left="0" w:leftChars="0" w:firstLine="422" w:firstLineChars="200"/>
        <w:rPr>
          <w:rFonts w:hint="eastAsia" w:eastAsia="宋体"/>
          <w:lang w:val="en-US" w:eastAsia="zh-CN"/>
        </w:rPr>
      </w:pPr>
      <w:r>
        <w:rPr>
          <w:rFonts w:hint="eastAsia" w:eastAsia="宋体"/>
          <w:b/>
          <w:bCs/>
          <w:lang w:val="en-US" w:eastAsia="zh-CN"/>
        </w:rPr>
        <w:t>加码稳就业，应尽快落实到位中央已经出台的措施，让资金、实惠尽早落到市场主体手中。</w:t>
      </w:r>
      <w:r>
        <w:rPr>
          <w:rFonts w:hint="eastAsia" w:eastAsia="宋体"/>
          <w:lang w:val="en-US" w:eastAsia="zh-CN"/>
        </w:rPr>
        <w:t>今年以来，一揽子普惠性和精准性相结合的稳岗纾困政策相继推出，呈现出靠前发力、适时加力的特点，有助于提振市场主体信心，增强稳就业内生动力。当前，应努力让政策跑在受困企业的前面，受益范围能扩则扩，准入门槛能降则降，审核发放能简则简，争取让政策早发力，效果早显现。</w:t>
      </w:r>
    </w:p>
    <w:p>
      <w:pPr>
        <w:ind w:left="0" w:leftChars="0" w:firstLine="422" w:firstLineChars="200"/>
        <w:rPr>
          <w:rFonts w:hint="eastAsia" w:eastAsia="宋体"/>
          <w:lang w:val="en-US" w:eastAsia="zh-CN"/>
        </w:rPr>
      </w:pPr>
      <w:r>
        <w:rPr>
          <w:rFonts w:hint="eastAsia" w:eastAsia="宋体"/>
          <w:b/>
          <w:bCs/>
          <w:lang w:val="en-US" w:eastAsia="zh-CN"/>
        </w:rPr>
        <w:t>加码稳就业，应持续拓展岗位，在贯彻新发展理念、推动高质量发展的过程中，善于把握经济社会发展新形势为就业带来的新机遇。</w:t>
      </w:r>
      <w:r>
        <w:rPr>
          <w:rFonts w:hint="eastAsia" w:eastAsia="宋体"/>
          <w:lang w:val="en-US" w:eastAsia="zh-CN"/>
        </w:rPr>
        <w:t>一方面，创业带动就业具有乘数效应。今年加快建设全国统一大市场的部署、重点布局数字经济发展等政策，为创业者创造了大显身手的机遇。同时，要在担保贷款、创业补贴、场地等方面给予充分支持，在深化“放管服”改革方面，清理取消对就业创业的不合理限制。另一方面，平台经济有助于带动更多就业，要推动平台经济等新业态新商业模式规范健康发展，完善灵活就业社会保障政策，开展新就业形态职业伤害保障试点，加强零工市场建设，支持多渠道灵活就业。</w:t>
      </w:r>
    </w:p>
    <w:p>
      <w:pPr>
        <w:ind w:left="0" w:leftChars="0" w:firstLine="422" w:firstLineChars="200"/>
        <w:rPr>
          <w:rFonts w:hint="eastAsia" w:eastAsia="宋体"/>
          <w:lang w:val="en-US" w:eastAsia="zh-CN"/>
        </w:rPr>
      </w:pPr>
      <w:r>
        <w:rPr>
          <w:rFonts w:hint="eastAsia" w:eastAsia="宋体"/>
          <w:b/>
          <w:bCs/>
          <w:lang w:val="en-US" w:eastAsia="zh-CN"/>
        </w:rPr>
        <w:t>加码稳就业，应做好就业服务和兜底保障，重点保障高校毕业生、农民工特别是脱贫劳动力、城市困难人员等重点群体就业。</w:t>
      </w:r>
      <w:r>
        <w:rPr>
          <w:rFonts w:hint="eastAsia" w:eastAsia="宋体"/>
          <w:lang w:val="en-US" w:eastAsia="zh-CN"/>
        </w:rPr>
        <w:t>其中，高校毕业生是就业工作的重中之重，春夏之际毕业生迫切需要岗位信息、指导培训和创业扶持等帮助。要在加大力度开展招聘活动的同时，帮助企业和毕业生供需双方扩大求才求职的覆盖面。</w:t>
      </w:r>
    </w:p>
    <w:p>
      <w:pPr>
        <w:pStyle w:val="2"/>
        <w:rPr>
          <w:rFonts w:hint="eastAsia" w:eastAsia="宋体"/>
          <w:lang w:val="en-US" w:eastAsia="zh-CN"/>
        </w:rPr>
      </w:pP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lang w:eastAsia="zh-CN"/>
        </w:rPr>
        <w:t>来源：光明网</w:t>
      </w:r>
    </w:p>
    <w:p>
      <w:pPr>
        <w:keepNext w:val="0"/>
        <w:keepLines w:val="0"/>
        <w:pageBreakBefore w:val="0"/>
        <w:widowControl w:val="0"/>
        <w:kinsoku/>
        <w:wordWrap/>
        <w:overflowPunct/>
        <w:topLinePunct w:val="0"/>
        <w:autoSpaceDE/>
        <w:autoSpaceDN/>
        <w:bidi w:val="0"/>
        <w:adjustRightInd/>
        <w:snapToGrid/>
        <w:spacing w:after="0"/>
        <w:jc w:val="right"/>
        <w:textAlignment w:val="auto"/>
        <w:rPr>
          <w:rFonts w:hint="eastAsia"/>
          <w:lang w:eastAsia="zh-CN"/>
        </w:rPr>
      </w:pPr>
      <w:r>
        <w:rPr>
          <w:rFonts w:hint="eastAsia"/>
          <w:lang w:eastAsia="zh-CN"/>
        </w:rPr>
        <w:t>编辑：展鸿教育</w:t>
      </w:r>
    </w:p>
    <w:sectPr>
      <w:headerReference r:id="rId5" w:type="default"/>
      <w:footerReference r:id="rId6" w:type="default"/>
      <w:pgSz w:w="11906" w:h="16838"/>
      <w:pgMar w:top="1871" w:right="1247" w:bottom="1247" w:left="1247" w:header="851" w:footer="992" w:gutter="0"/>
      <w:pgNumType w:fmt="decimal"/>
      <w:cols w:space="0" w:num="1"/>
      <w:rtlGutter w:val="0"/>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087" w:usb1="28AF4000" w:usb2="00000016" w:usb3="00000000" w:csb0="00100009"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pBdr>
        <w:top w:val="none" w:color="auto" w:sz="0" w:space="1"/>
        <w:left w:val="none" w:color="auto" w:sz="0" w:space="4"/>
        <w:bottom w:val="single" w:color="auto" w:sz="4" w:space="1"/>
        <w:right w:val="none" w:color="auto" w:sz="0" w:space="4"/>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rPr>
        <w:rFonts w:ascii="宋体" w:hAnsi="宋体" w:eastAsia="宋体" w:cs="宋体"/>
        <w:kern w:val="2"/>
        <w:sz w:val="18"/>
        <w:szCs w:val="21"/>
        <w:lang w:val="en-US" w:eastAsia="zh-CN" w:bidi="ar-SA"/>
      </w:rPr>
    </w:pPr>
    <w:r>
      <w:rPr>
        <w:rFonts w:hint="eastAsia" w:ascii="宋体" w:hAnsi="宋体" w:eastAsia="宋体" w:cs="宋体"/>
        <w:color w:val="C00000"/>
        <w:kern w:val="2"/>
        <w:sz w:val="18"/>
        <w:szCs w:val="21"/>
        <w:u w:val="none"/>
        <w:lang w:val="en-US" w:eastAsia="zh-CN" w:bidi="ar-SA"/>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ascii="宋体" w:hAnsi="宋体" w:eastAsia="宋体" w:cs="宋体"/>
        <w:color w:val="C00000"/>
        <w:kern w:val="2"/>
        <w:sz w:val="18"/>
        <w:szCs w:val="21"/>
        <w:u w:val="none"/>
        <w:lang w:val="en-US" w:eastAsia="zh-CN" w:bidi="ar-SA"/>
      </w:rPr>
      <w:t xml:space="preserve">                                               </w:t>
    </w:r>
    <w:r>
      <w:rPr>
        <w:rFonts w:hint="eastAsia" w:ascii="宋体" w:hAnsi="宋体" w:eastAsia="宋体" w:cs="宋体"/>
        <w:b/>
        <w:bCs/>
        <w:color w:val="FF0000"/>
        <w:kern w:val="2"/>
        <w:sz w:val="21"/>
        <w:szCs w:val="21"/>
        <w:u w:val="none"/>
        <w:lang w:val="en-US" w:eastAsia="zh-CN" w:bidi="ar-SA"/>
      </w:rPr>
      <w:t>让学习更快乐  让考试更简单</w:t>
    </w:r>
  </w:p>
  <w:p>
    <w:pPr>
      <w:widowControl w:val="0"/>
      <w:pBdr>
        <w:top w:val="none" w:color="auto" w:sz="0" w:space="1"/>
        <w:left w:val="none" w:color="auto" w:sz="0" w:space="4"/>
        <w:bottom w:val="none" w:color="auto" w:sz="0" w:space="1"/>
        <w:right w:val="none" w:color="auto" w:sz="0" w:space="4"/>
      </w:pBdr>
      <w:snapToGrid w:val="0"/>
      <w:spacing w:line="240" w:lineRule="auto"/>
      <w:ind w:firstLine="360" w:firstLineChars="200"/>
      <w:jc w:val="both"/>
      <w:outlineLvl w:val="9"/>
    </w:pPr>
    <w:r>
      <w:rPr>
        <w:rFonts w:ascii="宋体" w:hAnsi="宋体" w:eastAsia="宋体" w:cs="宋体"/>
        <w:kern w:val="2"/>
        <w:sz w:val="18"/>
        <w:szCs w:val="21"/>
        <w:lang w:val="en-US" w:eastAsia="zh-CN" w:bidi="ar-SA"/>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mYzM5ZjEwYzJjM2QyYzBmOGFmYWM0MDRiYzQyOWIifQ=="/>
  </w:docVars>
  <w:rsids>
    <w:rsidRoot w:val="00000000"/>
    <w:rsid w:val="04536739"/>
    <w:rsid w:val="08D97BC4"/>
    <w:rsid w:val="090A6794"/>
    <w:rsid w:val="0B506FDA"/>
    <w:rsid w:val="0BDE08E5"/>
    <w:rsid w:val="0C2844AB"/>
    <w:rsid w:val="0FDD23ED"/>
    <w:rsid w:val="111C2FF7"/>
    <w:rsid w:val="112D7517"/>
    <w:rsid w:val="11545862"/>
    <w:rsid w:val="121954DA"/>
    <w:rsid w:val="128C1182"/>
    <w:rsid w:val="13335DAA"/>
    <w:rsid w:val="13850D35"/>
    <w:rsid w:val="138C6812"/>
    <w:rsid w:val="13E40DCE"/>
    <w:rsid w:val="155118EA"/>
    <w:rsid w:val="1796289D"/>
    <w:rsid w:val="19001959"/>
    <w:rsid w:val="1B8D6283"/>
    <w:rsid w:val="1BAE2647"/>
    <w:rsid w:val="1C700AFC"/>
    <w:rsid w:val="1D985289"/>
    <w:rsid w:val="1E1B5A01"/>
    <w:rsid w:val="1EE02B83"/>
    <w:rsid w:val="1F425CE4"/>
    <w:rsid w:val="20EB3778"/>
    <w:rsid w:val="21FC7CC7"/>
    <w:rsid w:val="241E2177"/>
    <w:rsid w:val="246F33B4"/>
    <w:rsid w:val="27F57622"/>
    <w:rsid w:val="29F11AFD"/>
    <w:rsid w:val="2A057216"/>
    <w:rsid w:val="2AD70991"/>
    <w:rsid w:val="2D2D1C72"/>
    <w:rsid w:val="2E423C5A"/>
    <w:rsid w:val="2E8A2312"/>
    <w:rsid w:val="31576962"/>
    <w:rsid w:val="32F2298E"/>
    <w:rsid w:val="3775061C"/>
    <w:rsid w:val="391653C6"/>
    <w:rsid w:val="3A221F88"/>
    <w:rsid w:val="3A9243B1"/>
    <w:rsid w:val="3A960C55"/>
    <w:rsid w:val="3C3C17A7"/>
    <w:rsid w:val="3F032A7E"/>
    <w:rsid w:val="40DE672F"/>
    <w:rsid w:val="4128272D"/>
    <w:rsid w:val="41325C7C"/>
    <w:rsid w:val="45074767"/>
    <w:rsid w:val="45244FCC"/>
    <w:rsid w:val="45264ACC"/>
    <w:rsid w:val="488635D6"/>
    <w:rsid w:val="48B001F1"/>
    <w:rsid w:val="48BB3FC0"/>
    <w:rsid w:val="4C911E1C"/>
    <w:rsid w:val="4CAF0431"/>
    <w:rsid w:val="503654F7"/>
    <w:rsid w:val="52AC0188"/>
    <w:rsid w:val="52EA60B7"/>
    <w:rsid w:val="53241C8D"/>
    <w:rsid w:val="54B42771"/>
    <w:rsid w:val="55081ED2"/>
    <w:rsid w:val="563C6611"/>
    <w:rsid w:val="5661258D"/>
    <w:rsid w:val="56D00445"/>
    <w:rsid w:val="58832C8B"/>
    <w:rsid w:val="58A03D77"/>
    <w:rsid w:val="58C241B6"/>
    <w:rsid w:val="59750258"/>
    <w:rsid w:val="5ABC2824"/>
    <w:rsid w:val="5D683D07"/>
    <w:rsid w:val="5E3D02CB"/>
    <w:rsid w:val="61044D4E"/>
    <w:rsid w:val="621357FA"/>
    <w:rsid w:val="6241516D"/>
    <w:rsid w:val="659A7A1B"/>
    <w:rsid w:val="66401960"/>
    <w:rsid w:val="68D71152"/>
    <w:rsid w:val="69D35574"/>
    <w:rsid w:val="69F413EB"/>
    <w:rsid w:val="6A6A44C8"/>
    <w:rsid w:val="6B643BBC"/>
    <w:rsid w:val="6C1B1319"/>
    <w:rsid w:val="6C426C43"/>
    <w:rsid w:val="6CCD2C95"/>
    <w:rsid w:val="6DFF3101"/>
    <w:rsid w:val="71120FC8"/>
    <w:rsid w:val="72C84F6A"/>
    <w:rsid w:val="73147EA8"/>
    <w:rsid w:val="7426310B"/>
    <w:rsid w:val="746B3E4D"/>
    <w:rsid w:val="768E26DC"/>
    <w:rsid w:val="797A378B"/>
    <w:rsid w:val="7998038C"/>
    <w:rsid w:val="7AA24B61"/>
    <w:rsid w:val="7ABD440F"/>
    <w:rsid w:val="7DCA4A14"/>
    <w:rsid w:val="7E2A6BF1"/>
    <w:rsid w:val="7E5C68D9"/>
    <w:rsid w:val="7FE670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4">
    <w:name w:val="heading 1"/>
    <w:basedOn w:val="1"/>
    <w:next w:val="1"/>
    <w:link w:val="18"/>
    <w:qFormat/>
    <w:uiPriority w:val="0"/>
    <w:pPr>
      <w:pageBreakBefore/>
      <w:spacing w:before="100" w:beforeLines="100" w:beforeAutospacing="0" w:after="100" w:afterLines="100" w:afterAutospacing="0"/>
      <w:ind w:firstLine="0" w:firstLineChars="0"/>
      <w:jc w:val="center"/>
      <w:outlineLvl w:val="0"/>
    </w:pPr>
    <w:rPr>
      <w:rFonts w:ascii="Times New Roman" w:hAnsi="Times New Roman" w:eastAsia="仿宋" w:cs="宋体"/>
      <w:b/>
      <w:bCs/>
      <w:kern w:val="44"/>
      <w:sz w:val="32"/>
      <w:szCs w:val="48"/>
      <w:lang w:bidi="ar"/>
    </w:rPr>
  </w:style>
  <w:style w:type="paragraph" w:styleId="5">
    <w:name w:val="heading 2"/>
    <w:basedOn w:val="1"/>
    <w:next w:val="1"/>
    <w:link w:val="13"/>
    <w:semiHidden/>
    <w:unhideWhenUsed/>
    <w:qFormat/>
    <w:uiPriority w:val="0"/>
    <w:pPr>
      <w:keepNext/>
      <w:keepLines/>
      <w:spacing w:before="150" w:beforeLines="150" w:beforeAutospacing="0" w:after="150" w:afterLines="150" w:afterAutospacing="0" w:line="288" w:lineRule="auto"/>
      <w:ind w:firstLine="0" w:firstLineChars="0"/>
      <w:jc w:val="center"/>
      <w:outlineLvl w:val="1"/>
    </w:pPr>
    <w:rPr>
      <w:rFonts w:ascii="Arial" w:hAnsi="Arial" w:eastAsia="黑体"/>
      <w:sz w:val="24"/>
    </w:rPr>
  </w:style>
  <w:style w:type="paragraph" w:styleId="6">
    <w:name w:val="heading 3"/>
    <w:basedOn w:val="1"/>
    <w:next w:val="1"/>
    <w:link w:val="19"/>
    <w:semiHidden/>
    <w:unhideWhenUsed/>
    <w:qFormat/>
    <w:uiPriority w:val="0"/>
    <w:pPr>
      <w:keepNext/>
      <w:keepLines/>
      <w:spacing w:before="100" w:beforeLines="100" w:after="100" w:afterLines="100" w:line="288" w:lineRule="auto"/>
      <w:ind w:left="420" w:leftChars="200" w:firstLine="643" w:firstLineChars="200"/>
      <w:jc w:val="left"/>
      <w:outlineLvl w:val="2"/>
    </w:pPr>
    <w:rPr>
      <w:rFonts w:ascii="黑体" w:hAnsi="黑体" w:eastAsia="黑体" w:cs="黑体"/>
      <w:szCs w:val="32"/>
    </w:rPr>
  </w:style>
  <w:style w:type="paragraph" w:styleId="7">
    <w:name w:val="heading 4"/>
    <w:basedOn w:val="1"/>
    <w:next w:val="1"/>
    <w:semiHidden/>
    <w:unhideWhenUsed/>
    <w:qFormat/>
    <w:uiPriority w:val="0"/>
    <w:pPr>
      <w:keepNext/>
      <w:keepLines/>
      <w:pageBreakBefore/>
      <w:spacing w:before="75" w:beforeAutospacing="0" w:after="150" w:afterAutospacing="0" w:line="855" w:lineRule="exact"/>
      <w:ind w:firstLine="0" w:firstLineChars="0"/>
      <w:jc w:val="center"/>
      <w:outlineLvl w:val="3"/>
    </w:pPr>
    <w:rPr>
      <w:rFonts w:ascii="Times New Roman" w:hAnsi="Times New Roman" w:eastAsia="仿宋" w:cs="黑体"/>
      <w:b/>
      <w:sz w:val="32"/>
      <w:szCs w:val="22"/>
    </w:rPr>
  </w:style>
  <w:style w:type="character" w:default="1" w:styleId="11">
    <w:name w:val="Default Paragraph Font"/>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420"/>
        <w:tab w:val="left" w:pos="2520"/>
        <w:tab w:val="left" w:pos="4620"/>
        <w:tab w:val="left" w:pos="6720"/>
      </w:tabs>
      <w:ind w:firstLine="420" w:firstLineChars="200"/>
    </w:pPr>
  </w:style>
  <w:style w:type="paragraph" w:styleId="3">
    <w:name w:val="Body Text Indent"/>
    <w:basedOn w:val="1"/>
    <w:qFormat/>
    <w:uiPriority w:val="0"/>
    <w:pPr>
      <w:spacing w:after="120" w:afterLines="0" w:afterAutospacing="0"/>
      <w:ind w:left="420" w:leftChars="200"/>
    </w:pPr>
  </w:style>
  <w:style w:type="paragraph" w:styleId="8">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paragraph" w:customStyle="1" w:styleId="12">
    <w:name w:val="语文标题"/>
    <w:basedOn w:val="7"/>
    <w:next w:val="1"/>
    <w:qFormat/>
    <w:uiPriority w:val="0"/>
    <w:pPr>
      <w:jc w:val="center"/>
    </w:pPr>
    <w:rPr>
      <w:rFonts w:ascii="Times New Roman" w:hAnsi="Times New Roman" w:eastAsia="仿宋"/>
      <w:sz w:val="30"/>
    </w:rPr>
  </w:style>
  <w:style w:type="character" w:customStyle="1" w:styleId="13">
    <w:name w:val="标题 2 Char"/>
    <w:basedOn w:val="11"/>
    <w:link w:val="5"/>
    <w:qFormat/>
    <w:uiPriority w:val="0"/>
    <w:rPr>
      <w:rFonts w:ascii="Arial" w:hAnsi="Arial" w:eastAsia="黑体" w:cs="Microsoft JhengHei"/>
      <w:bCs/>
      <w:color w:val="auto"/>
      <w:kern w:val="0"/>
      <w:sz w:val="24"/>
      <w:szCs w:val="20"/>
    </w:rPr>
  </w:style>
  <w:style w:type="paragraph" w:customStyle="1" w:styleId="14">
    <w:name w:val="请开始答题"/>
    <w:basedOn w:val="1"/>
    <w:qFormat/>
    <w:uiPriority w:val="0"/>
    <w:pPr>
      <w:ind w:firstLine="643" w:firstLineChars="200"/>
      <w:jc w:val="left"/>
    </w:pPr>
    <w:rPr>
      <w:rFonts w:ascii="Times New Roman" w:hAnsi="Times New Roman" w:eastAsia="楷体" w:cs="黑体"/>
      <w:b/>
      <w:szCs w:val="22"/>
    </w:rPr>
  </w:style>
  <w:style w:type="paragraph" w:customStyle="1" w:styleId="15">
    <w:name w:val="标题２－参考时限"/>
    <w:basedOn w:val="5"/>
    <w:next w:val="1"/>
    <w:qFormat/>
    <w:uiPriority w:val="0"/>
    <w:pPr>
      <w:snapToGrid w:val="0"/>
    </w:pPr>
  </w:style>
  <w:style w:type="paragraph" w:customStyle="1" w:styleId="16">
    <w:name w:val="标题２（参考时限）"/>
    <w:basedOn w:val="1"/>
    <w:qFormat/>
    <w:uiPriority w:val="0"/>
    <w:pPr>
      <w:spacing w:before="400" w:line="360" w:lineRule="auto"/>
    </w:pPr>
    <w:rPr>
      <w:rFonts w:ascii="Times New Roman" w:hAnsi="Times New Roman" w:eastAsia="宋体" w:cs="黑体"/>
      <w:szCs w:val="22"/>
    </w:rPr>
  </w:style>
  <w:style w:type="paragraph" w:customStyle="1" w:styleId="17">
    <w:name w:val="标题３（请开始答题）"/>
    <w:basedOn w:val="1"/>
    <w:qFormat/>
    <w:uiPriority w:val="0"/>
    <w:pPr>
      <w:spacing w:before="300" w:line="240" w:lineRule="auto"/>
      <w:ind w:firstLine="643" w:firstLineChars="200"/>
      <w:jc w:val="left"/>
    </w:pPr>
    <w:rPr>
      <w:rFonts w:ascii="Times New Roman" w:hAnsi="Times New Roman" w:eastAsia="黑体" w:cs="黑体"/>
      <w:szCs w:val="22"/>
    </w:rPr>
  </w:style>
  <w:style w:type="character" w:customStyle="1" w:styleId="18">
    <w:name w:val="标题 1 Char"/>
    <w:link w:val="4"/>
    <w:qFormat/>
    <w:uiPriority w:val="0"/>
    <w:rPr>
      <w:rFonts w:ascii="Times New Roman" w:hAnsi="Times New Roman" w:eastAsia="仿宋" w:cs="宋体"/>
      <w:b/>
      <w:kern w:val="44"/>
      <w:sz w:val="32"/>
      <w:szCs w:val="24"/>
    </w:rPr>
  </w:style>
  <w:style w:type="character" w:customStyle="1" w:styleId="19">
    <w:name w:val="标题 3 Char1"/>
    <w:link w:val="6"/>
    <w:qFormat/>
    <w:uiPriority w:val="0"/>
    <w:rPr>
      <w:rFonts w:ascii="黑体" w:hAnsi="黑体" w:eastAsia="黑体" w:cs="黑体"/>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1053</Words>
  <Characters>1058</Characters>
  <Lines>0</Lines>
  <Paragraphs>0</Paragraphs>
  <TotalTime>32</TotalTime>
  <ScaleCrop>false</ScaleCrop>
  <LinksUpToDate>false</LinksUpToDate>
  <CharactersWithSpaces>1058</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2019-07-26T01:17:00Z</dcterms:created>
  <dc:creator>Administrator</dc:creator>
  <cp:lastModifiedBy>梅格安</cp:lastModifiedBy>
  <dcterms:modified xsi:type="dcterms:W3CDTF">2022-06-30T03:31:22Z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DCD4A9ACD6BC4D4486EF2573D378A809</vt:lpwstr>
  </property>
</Properties>
</file>